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86B27" w14:textId="4CB881CD" w:rsidR="000D0173" w:rsidRPr="000D0173" w:rsidRDefault="000D0173" w:rsidP="000D0173">
      <w:r w:rsidRPr="000D0173">
        <w:rPr>
          <w:b/>
          <w:bCs/>
        </w:rPr>
        <w:t>SAFETY AND USER MANUAL FOR THE GARDEN CUSHION</w:t>
      </w:r>
      <w:r w:rsidRPr="000D0173">
        <w:br/>
      </w:r>
      <w:r w:rsidRPr="000D0173">
        <w:rPr>
          <w:i/>
          <w:iCs/>
        </w:rPr>
        <w:t>In accordance with Regulation (EU) 2023/988 of the European Parliament and of the Council (GPSR)</w:t>
      </w:r>
    </w:p>
    <w:p w14:paraId="7A039892" w14:textId="77777777" w:rsidR="000D0173" w:rsidRPr="000D0173" w:rsidRDefault="000D0173" w:rsidP="000D0173">
      <w:r w:rsidRPr="000D0173">
        <w:rPr>
          <w:b/>
          <w:bCs/>
        </w:rPr>
        <w:t>1. Product Description</w:t>
      </w:r>
      <w:r w:rsidRPr="000D0173">
        <w:br/>
        <w:t>The “Jasiek” type garden cushion is designed for outdoor use. The cover is made of water-resistant material and is removable. The filling consists of a blend of silicone ball fiber and shredded polyurethane foam, providing softness and resilience.</w:t>
      </w:r>
    </w:p>
    <w:p w14:paraId="77011E55" w14:textId="77777777" w:rsidR="000D0173" w:rsidRPr="000D0173" w:rsidRDefault="000D0173" w:rsidP="000D0173">
      <w:r w:rsidRPr="000D0173">
        <w:rPr>
          <w:b/>
          <w:bCs/>
        </w:rPr>
        <w:t>2. Intended Use</w:t>
      </w:r>
      <w:r w:rsidRPr="000D0173">
        <w:br/>
        <w:t>This product is intended for recreational outdoor use – in the garden, on the terrace, balcony, or in a gazebo. It can be used as a decorative or seating cushion. This product is not a toy and should not be used for climbing or supporting structures.</w:t>
      </w:r>
    </w:p>
    <w:p w14:paraId="00F5A87B" w14:textId="77777777" w:rsidR="000D0173" w:rsidRPr="000D0173" w:rsidRDefault="000D0173" w:rsidP="000D0173">
      <w:r w:rsidRPr="000D0173">
        <w:rPr>
          <w:b/>
          <w:bCs/>
        </w:rPr>
        <w:t>3. Instructions for Use</w:t>
      </w:r>
      <w:r w:rsidRPr="000D0173">
        <w:br/>
        <w:t>• Place the cushion on the seat or backrest of a garden piece of furniture.</w:t>
      </w:r>
      <w:r w:rsidRPr="000D0173">
        <w:br/>
        <w:t>• Do not use the product on overheated surfaces (e.g. metal loungers heated by the sun).</w:t>
      </w:r>
      <w:r w:rsidRPr="000D0173">
        <w:br/>
        <w:t>• In case of dirt or stains, remove the cover and wash it as described in section 5.</w:t>
      </w:r>
    </w:p>
    <w:p w14:paraId="6B4D2510" w14:textId="77777777" w:rsidR="000D0173" w:rsidRPr="000D0173" w:rsidRDefault="000D0173" w:rsidP="000D0173">
      <w:r w:rsidRPr="000D0173">
        <w:rPr>
          <w:b/>
          <w:bCs/>
        </w:rPr>
        <w:t>4. Safety Precautions</w:t>
      </w:r>
      <w:r w:rsidRPr="000D0173">
        <w:br/>
        <w:t>• This product is not suitable for children under 3 years of age – risk of suffocation or swallowing the zipper/cover.</w:t>
      </w:r>
      <w:r w:rsidRPr="000D0173">
        <w:br/>
        <w:t>• Keep away from open flames and high temperatures – the material is not fire-resistant.</w:t>
      </w:r>
      <w:r w:rsidRPr="000D0173">
        <w:br/>
        <w:t>• Avoid contact with sharp objects – this may damage the cover.</w:t>
      </w:r>
      <w:r w:rsidRPr="000D0173">
        <w:br/>
        <w:t>• Do not stand or jump on the cushion.</w:t>
      </w:r>
      <w:r w:rsidRPr="000D0173">
        <w:br/>
        <w:t>• Do not expose to prolonged contact with wet surfaces – although the fabric is water-resistant, the filling may become damp.</w:t>
      </w:r>
      <w:r w:rsidRPr="000D0173">
        <w:br/>
        <w:t>• The cushion is packed in a plastic bag – exercise caution and keep the packaging out of children’s reach due to suffocation hazard.</w:t>
      </w:r>
    </w:p>
    <w:p w14:paraId="0993C15E" w14:textId="77777777" w:rsidR="000D0173" w:rsidRPr="000D0173" w:rsidRDefault="000D0173" w:rsidP="000D0173">
      <w:r w:rsidRPr="000D0173">
        <w:rPr>
          <w:b/>
          <w:bCs/>
        </w:rPr>
        <w:t>5. Cleaning and Maintenance</w:t>
      </w:r>
      <w:r w:rsidRPr="000D0173">
        <w:br/>
        <w:t>• The cover is removable and can be washed by hand or in a washing machine at up to 30°C on a gentle cycle.</w:t>
      </w:r>
      <w:r w:rsidRPr="000D0173">
        <w:br/>
        <w:t>• Do not use bleach or chlorine-based cleaners.</w:t>
      </w:r>
      <w:r w:rsidRPr="000D0173">
        <w:br/>
        <w:t>• Do not tumble dry.</w:t>
      </w:r>
      <w:r w:rsidRPr="000D0173">
        <w:br/>
        <w:t>• The filling must not be washed. If necessary, air out and spot clean with a damp cloth.</w:t>
      </w:r>
    </w:p>
    <w:p w14:paraId="046DD70B" w14:textId="77777777" w:rsidR="000D0173" w:rsidRPr="000D0173" w:rsidRDefault="000D0173" w:rsidP="000D0173">
      <w:r w:rsidRPr="000D0173">
        <w:rPr>
          <w:b/>
          <w:bCs/>
        </w:rPr>
        <w:t>6. Disposal</w:t>
      </w:r>
      <w:r w:rsidRPr="000D0173">
        <w:br/>
        <w:t>Dispose of the product in accordance with local regulations for textile and plastic waste. Do not dispose of it with general household waste.</w:t>
      </w:r>
    </w:p>
    <w:p w14:paraId="04DF74B3" w14:textId="77777777" w:rsidR="000D0173" w:rsidRPr="000D0173" w:rsidRDefault="000D0173" w:rsidP="000D0173">
      <w:r w:rsidRPr="000D0173">
        <w:rPr>
          <w:b/>
          <w:bCs/>
        </w:rPr>
        <w:t>7. Manufacturer / Importer Information</w:t>
      </w:r>
      <w:r w:rsidRPr="000D0173">
        <w:br/>
        <w:t xml:space="preserve">Company name: </w:t>
      </w:r>
      <w:r w:rsidRPr="000D0173">
        <w:rPr>
          <w:b/>
          <w:bCs/>
        </w:rPr>
        <w:t>Texcorp Sp. z o.o.</w:t>
      </w:r>
      <w:r w:rsidRPr="000D0173">
        <w:br/>
        <w:t>Address: Głogowska 31/33, 60-702 Poznań</w:t>
      </w:r>
      <w:r w:rsidRPr="000D0173">
        <w:br/>
        <w:t>Country: Poland</w:t>
      </w:r>
      <w:r w:rsidRPr="000D0173">
        <w:br/>
        <w:t>E-mail / phone number: office@texcorp.pl / +48 728 976 693</w:t>
      </w:r>
    </w:p>
    <w:p w14:paraId="0B8CB73F" w14:textId="77777777" w:rsidR="000D0173" w:rsidRPr="000D0173" w:rsidRDefault="000D0173" w:rsidP="000D0173">
      <w:r w:rsidRPr="000D0173">
        <w:rPr>
          <w:b/>
          <w:bCs/>
        </w:rPr>
        <w:t>8. Regulatory Compliance</w:t>
      </w:r>
      <w:r w:rsidRPr="000D0173">
        <w:br/>
        <w:t>This product complies with the requirements of Regulation (EU) 2023/988 on general product safety.</w:t>
      </w:r>
    </w:p>
    <w:p w14:paraId="7325B9A6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FC"/>
    <w:rsid w:val="000D0173"/>
    <w:rsid w:val="00352763"/>
    <w:rsid w:val="003A725D"/>
    <w:rsid w:val="00505FFC"/>
    <w:rsid w:val="0057265C"/>
    <w:rsid w:val="00A55FF1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B5306"/>
  <w15:chartTrackingRefBased/>
  <w15:docId w15:val="{916A4A0B-DCB4-44F1-BA75-32434BE77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2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2025-05-26T07:33:00Z</dcterms:created>
  <dcterms:modified xsi:type="dcterms:W3CDTF">2025-05-26T07:36:00Z</dcterms:modified>
</cp:coreProperties>
</file>